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BA" w:rsidRPr="0073548F" w:rsidRDefault="00E30614" w:rsidP="00E30614">
      <w:pPr>
        <w:tabs>
          <w:tab w:val="left" w:pos="5730"/>
        </w:tabs>
        <w:jc w:val="center"/>
        <w:rPr>
          <w:sz w:val="72"/>
          <w:szCs w:val="72"/>
        </w:rPr>
      </w:pPr>
      <w:r>
        <w:rPr>
          <w:noProof/>
          <w:sz w:val="72"/>
          <w:szCs w:val="72"/>
        </w:rPr>
        <w:drawing>
          <wp:anchor distT="0" distB="0" distL="114300" distR="114300" simplePos="0" relativeHeight="251660288" behindDoc="1" locked="0" layoutInCell="1" allowOverlap="1">
            <wp:simplePos x="0" y="0"/>
            <wp:positionH relativeFrom="column">
              <wp:posOffset>-228600</wp:posOffset>
            </wp:positionH>
            <wp:positionV relativeFrom="paragraph">
              <wp:posOffset>-979170</wp:posOffset>
            </wp:positionV>
            <wp:extent cx="2362200" cy="742950"/>
            <wp:effectExtent l="19050" t="0" r="0" b="0"/>
            <wp:wrapNone/>
            <wp:docPr id="4" name="Image 4" descr="Fondeurs_logo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eurs_logo petit"/>
                    <pic:cNvPicPr>
                      <a:picLocks noChangeAspect="1" noChangeArrowheads="1"/>
                    </pic:cNvPicPr>
                  </pic:nvPicPr>
                  <pic:blipFill>
                    <a:blip r:embed="rId6" cstate="print"/>
                    <a:stretch>
                      <a:fillRect/>
                    </a:stretch>
                  </pic:blipFill>
                  <pic:spPr bwMode="auto">
                    <a:xfrm>
                      <a:off x="0" y="0"/>
                      <a:ext cx="2362200" cy="742950"/>
                    </a:xfrm>
                    <a:prstGeom prst="rect">
                      <a:avLst/>
                    </a:prstGeom>
                    <a:noFill/>
                    <a:ln>
                      <a:noFill/>
                    </a:ln>
                  </pic:spPr>
                </pic:pic>
              </a:graphicData>
            </a:graphic>
          </wp:anchor>
        </w:drawing>
      </w:r>
      <w:r>
        <w:rPr>
          <w:noProof/>
          <w:sz w:val="72"/>
          <w:szCs w:val="72"/>
        </w:rPr>
        <w:drawing>
          <wp:anchor distT="0" distB="0" distL="114300" distR="114300" simplePos="0" relativeHeight="251662336" behindDoc="1" locked="0" layoutInCell="1" allowOverlap="1">
            <wp:simplePos x="0" y="0"/>
            <wp:positionH relativeFrom="column">
              <wp:posOffset>2457450</wp:posOffset>
            </wp:positionH>
            <wp:positionV relativeFrom="paragraph">
              <wp:posOffset>-931545</wp:posOffset>
            </wp:positionV>
            <wp:extent cx="2533650" cy="7715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2533650" cy="771525"/>
                    </a:xfrm>
                    <a:prstGeom prst="rect">
                      <a:avLst/>
                    </a:prstGeom>
                    <a:noFill/>
                  </pic:spPr>
                </pic:pic>
              </a:graphicData>
            </a:graphic>
          </wp:anchor>
        </w:drawing>
      </w:r>
      <w:r>
        <w:rPr>
          <w:noProof/>
          <w:sz w:val="72"/>
          <w:szCs w:val="72"/>
        </w:rPr>
        <w:drawing>
          <wp:anchor distT="0" distB="0" distL="114300" distR="114300" simplePos="0" relativeHeight="251661312" behindDoc="1" locked="0" layoutInCell="1" allowOverlap="1">
            <wp:simplePos x="0" y="0"/>
            <wp:positionH relativeFrom="column">
              <wp:posOffset>5448300</wp:posOffset>
            </wp:positionH>
            <wp:positionV relativeFrom="paragraph">
              <wp:posOffset>-1036320</wp:posOffset>
            </wp:positionV>
            <wp:extent cx="1152525" cy="981075"/>
            <wp:effectExtent l="1905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8" t="-2443" r="-888" b="-2443"/>
                    <a:stretch>
                      <a:fillRect/>
                    </a:stretch>
                  </pic:blipFill>
                  <pic:spPr bwMode="auto">
                    <a:xfrm>
                      <a:off x="0" y="0"/>
                      <a:ext cx="1152525" cy="981075"/>
                    </a:xfrm>
                    <a:prstGeom prst="rect">
                      <a:avLst/>
                    </a:prstGeom>
                    <a:noFill/>
                    <a:ln>
                      <a:noFill/>
                    </a:ln>
                  </pic:spPr>
                </pic:pic>
              </a:graphicData>
            </a:graphic>
          </wp:anchor>
        </w:drawing>
      </w:r>
      <w:r w:rsidR="0073548F" w:rsidRPr="0073548F">
        <w:rPr>
          <w:sz w:val="72"/>
          <w:szCs w:val="72"/>
        </w:rPr>
        <w:t>Communiqué de presse</w:t>
      </w:r>
    </w:p>
    <w:p w:rsidR="0073548F" w:rsidRDefault="00AB2DF6" w:rsidP="00E30614">
      <w:pPr>
        <w:jc w:val="center"/>
      </w:pPr>
      <w:r>
        <w:t>Pour publication immédiate</w:t>
      </w:r>
    </w:p>
    <w:p w:rsidR="00AB2DF6" w:rsidRDefault="00AB2DF6"/>
    <w:p w:rsidR="0073548F" w:rsidRPr="00AB2DF6" w:rsidRDefault="00604AB3" w:rsidP="00E30614">
      <w:pPr>
        <w:jc w:val="center"/>
        <w:rPr>
          <w:sz w:val="50"/>
          <w:szCs w:val="50"/>
        </w:rPr>
      </w:pPr>
      <w:r>
        <w:rPr>
          <w:sz w:val="50"/>
          <w:szCs w:val="50"/>
        </w:rPr>
        <w:t>La Coupe des Fondeurs : le plus grand rassemblement de ski de fond pour les jeunes au Canada</w:t>
      </w:r>
    </w:p>
    <w:p w:rsidR="0073548F" w:rsidRDefault="0073548F"/>
    <w:p w:rsidR="00E034F1" w:rsidRDefault="00EB233F" w:rsidP="008823AD">
      <w:pPr>
        <w:jc w:val="both"/>
      </w:pPr>
      <w:r>
        <w:t>Nous avons eu droit</w:t>
      </w:r>
      <w:r w:rsidR="000646B4">
        <w:t xml:space="preserve"> à un nombre de participant record</w:t>
      </w:r>
      <w:r>
        <w:t xml:space="preserve"> à</w:t>
      </w:r>
      <w:r w:rsidR="0073548F">
        <w:t xml:space="preserve"> la première étape de la Coupe d</w:t>
      </w:r>
      <w:r w:rsidR="002A6EB3">
        <w:t xml:space="preserve">es </w:t>
      </w:r>
      <w:r w:rsidR="00143F00">
        <w:t>Fondeurs de ski de fond le 25</w:t>
      </w:r>
      <w:r w:rsidR="0073548F">
        <w:t xml:space="preserve"> janvier dernier sur les sentiers des Fondeurs du centre Not</w:t>
      </w:r>
      <w:r w:rsidR="002A6EB3">
        <w:t>re-Dame à St-Jérôme. Le club de ski Fondeurs-Laurentides et la Commission scolaire de la Rivière-du-Nord</w:t>
      </w:r>
      <w:r w:rsidR="00D12251">
        <w:t xml:space="preserve"> (CSRDN)</w:t>
      </w:r>
      <w:r w:rsidR="002A6EB3">
        <w:t xml:space="preserve"> ains</w:t>
      </w:r>
      <w:r w:rsidR="00216E39">
        <w:t xml:space="preserve">i que les Caisses Desjardins de la Rivière-du-Nord </w:t>
      </w:r>
      <w:r w:rsidR="002A6EB3">
        <w:t xml:space="preserve">se sont associées </w:t>
      </w:r>
      <w:r w:rsidR="00143F00">
        <w:t>pour la présentation de cette 34</w:t>
      </w:r>
      <w:r w:rsidR="002A6EB3" w:rsidRPr="00FB5D6B">
        <w:rPr>
          <w:vertAlign w:val="superscript"/>
        </w:rPr>
        <w:t>e</w:t>
      </w:r>
      <w:r w:rsidR="00143F00">
        <w:t xml:space="preserve"> édition. Plus de 645</w:t>
      </w:r>
      <w:r w:rsidR="0073548F">
        <w:t xml:space="preserve"> participants venant du grand public, des écoles de la CSRDN et des clubs de ski de fond de la région ont pris le dépa</w:t>
      </w:r>
      <w:r w:rsidR="009008D1">
        <w:t xml:space="preserve">rt de </w:t>
      </w:r>
      <w:proofErr w:type="gramStart"/>
      <w:r w:rsidR="009008D1">
        <w:t>cette classique hivernal</w:t>
      </w:r>
      <w:r w:rsidR="00D12251">
        <w:t>e</w:t>
      </w:r>
      <w:proofErr w:type="gramEnd"/>
      <w:r w:rsidR="00604AB3">
        <w:t>.</w:t>
      </w:r>
      <w:r w:rsidR="009008D1">
        <w:t xml:space="preserve"> Avec les 3 courses, c’est toujours au-delà de 1700 jeunes que l’événement rassemble.</w:t>
      </w:r>
    </w:p>
    <w:p w:rsidR="008823AD" w:rsidRDefault="008823AD"/>
    <w:p w:rsidR="0073548F" w:rsidRDefault="00E034F1" w:rsidP="008823AD">
      <w:pPr>
        <w:jc w:val="both"/>
      </w:pPr>
      <w:r>
        <w:t>Avec de nouvelles écoles à la CSRDN, l’augmentation de la participation se fait sentir depuis plusieurs années. Les enseignants contribuent à faire découvrir à leurs élèves le ski de fond. Cet événement est devenu avec le temps, l’un des plus grands rassemblements de ski de fond au Canada.</w:t>
      </w:r>
      <w:r w:rsidR="0073548F">
        <w:t xml:space="preserve"> </w:t>
      </w:r>
      <w:r>
        <w:t>« Beaucoup de gens s’implique dans cette réussite. Bénévoles, commanditaires, partenaires, enseignants, entraîneurs. C’est vraiment quelque chose de spécial la Coupe des Fondeurs. Il faut le vivre une fois comme participant ou spectateur pour le comprendre » souligne Martin Richer, responsable de l’événement.</w:t>
      </w:r>
    </w:p>
    <w:p w:rsidR="0073548F" w:rsidRDefault="0073548F"/>
    <w:p w:rsidR="0073548F" w:rsidRDefault="00EB233F" w:rsidP="008823AD">
      <w:pPr>
        <w:jc w:val="both"/>
      </w:pPr>
      <w:r>
        <w:t>Cet évènement permet à des centaines d’enfants</w:t>
      </w:r>
      <w:r w:rsidR="000D7277">
        <w:t xml:space="preserve"> et à leurs familles </w:t>
      </w:r>
      <w:r>
        <w:t xml:space="preserve">de découvrir ce sport. </w:t>
      </w:r>
      <w:r w:rsidR="000D7277">
        <w:t xml:space="preserve">La participation financière de notre commanditaire majeur, les caisses Desjardins nous permet d’offrir un évènement de qualité pour nos jeunes. </w:t>
      </w:r>
      <w:r w:rsidR="0073548F">
        <w:t xml:space="preserve">Le site du centre Notre-Dame est </w:t>
      </w:r>
      <w:r w:rsidR="007F6486">
        <w:t xml:space="preserve">un </w:t>
      </w:r>
      <w:r w:rsidR="0073548F">
        <w:t xml:space="preserve">endroit </w:t>
      </w:r>
      <w:r w:rsidR="007F6486">
        <w:t>idéal pour la présentation d</w:t>
      </w:r>
      <w:r w:rsidR="008C55B9">
        <w:t>’</w:t>
      </w:r>
      <w:r w:rsidR="007F6486">
        <w:t>u</w:t>
      </w:r>
      <w:r w:rsidR="008C55B9">
        <w:t>n tel évé</w:t>
      </w:r>
      <w:r w:rsidR="007F6486">
        <w:t>nement. Nous voulons souligner l</w:t>
      </w:r>
      <w:r w:rsidR="00FB5D6B">
        <w:t>a collaboration du service des loisirs de la vil</w:t>
      </w:r>
      <w:r w:rsidR="007F6486">
        <w:t xml:space="preserve">le de St-Jérôme </w:t>
      </w:r>
      <w:r w:rsidR="00FB5D6B">
        <w:t>pour la réal</w:t>
      </w:r>
      <w:r w:rsidR="008C55B9">
        <w:t>isation de cet évé</w:t>
      </w:r>
      <w:r w:rsidR="00173A4C">
        <w:t>nement</w:t>
      </w:r>
      <w:r w:rsidR="007F6486">
        <w:t> » souligne Martin Richer, le responsable de la course.</w:t>
      </w:r>
      <w:r w:rsidR="000646B4">
        <w:t xml:space="preserve"> Soulignons que cette première étape de la Coupe d</w:t>
      </w:r>
      <w:r w:rsidR="00143F00">
        <w:t>es Fondeurs servait de qualification</w:t>
      </w:r>
      <w:r w:rsidR="000646B4">
        <w:t xml:space="preserve"> pour la région des</w:t>
      </w:r>
      <w:r w:rsidR="00143F00">
        <w:t xml:space="preserve"> Laurentides pour les </w:t>
      </w:r>
      <w:r w:rsidR="000646B4">
        <w:t>Jeux du Québec. Le maire de St-Jérôme, Stéphane Maher était présent pour la remise des médailles.</w:t>
      </w:r>
      <w:r w:rsidR="007F6486">
        <w:t> </w:t>
      </w:r>
    </w:p>
    <w:p w:rsidR="00FB5D6B" w:rsidRDefault="00FB5D6B"/>
    <w:p w:rsidR="00E30614" w:rsidRDefault="007F6486" w:rsidP="008823AD">
      <w:pPr>
        <w:jc w:val="both"/>
      </w:pPr>
      <w:r>
        <w:t>L</w:t>
      </w:r>
      <w:r w:rsidR="00A859D3">
        <w:t>es membr</w:t>
      </w:r>
      <w:r>
        <w:t xml:space="preserve">es du </w:t>
      </w:r>
      <w:r w:rsidR="003B2D6F">
        <w:t>club</w:t>
      </w:r>
      <w:r w:rsidR="00A95134">
        <w:t xml:space="preserve"> Fondeurs-Laurentides</w:t>
      </w:r>
      <w:r w:rsidR="00632594">
        <w:t xml:space="preserve"> et plusieurs </w:t>
      </w:r>
      <w:r w:rsidR="00E30614">
        <w:t>étudiant</w:t>
      </w:r>
      <w:r w:rsidR="00D12251">
        <w:t>-athlètes</w:t>
      </w:r>
      <w:r w:rsidR="00632594">
        <w:t xml:space="preserve"> du programme sport-études de la polyvalente St-Jérôme</w:t>
      </w:r>
      <w:r w:rsidR="003B2D6F">
        <w:t xml:space="preserve"> ont bien performé</w:t>
      </w:r>
      <w:r w:rsidR="00A859D3">
        <w:t xml:space="preserve"> lors de cette course e</w:t>
      </w:r>
      <w:r w:rsidR="0029577E">
        <w:t xml:space="preserve">n style classique. </w:t>
      </w:r>
      <w:r w:rsidR="00CB6E57">
        <w:t xml:space="preserve">Tous les résultats sont sur le site </w:t>
      </w:r>
      <w:hyperlink r:id="rId9" w:history="1">
        <w:r w:rsidR="00E30614" w:rsidRPr="006B2B41">
          <w:rPr>
            <w:rStyle w:val="Lienhypertexte"/>
          </w:rPr>
          <w:t>https://www.fondeurslaurentides.ca/evenement/coupe-des-fondeurs</w:t>
        </w:r>
      </w:hyperlink>
      <w:r w:rsidR="00E30614">
        <w:t xml:space="preserve"> . </w:t>
      </w:r>
    </w:p>
    <w:p w:rsidR="00E30614" w:rsidRDefault="00E30614" w:rsidP="008823AD">
      <w:pPr>
        <w:jc w:val="both"/>
      </w:pPr>
    </w:p>
    <w:p w:rsidR="00393796" w:rsidRDefault="00393796" w:rsidP="008823AD">
      <w:pPr>
        <w:jc w:val="both"/>
      </w:pPr>
      <w:r>
        <w:t>Prochain</w:t>
      </w:r>
      <w:r w:rsidR="00143F00">
        <w:t xml:space="preserve"> rendez-vous le samedi 1</w:t>
      </w:r>
      <w:r w:rsidR="00CB6E57">
        <w:t xml:space="preserve"> février</w:t>
      </w:r>
      <w:r>
        <w:t xml:space="preserve"> pour la 2</w:t>
      </w:r>
      <w:r w:rsidRPr="00393796">
        <w:rPr>
          <w:vertAlign w:val="superscript"/>
        </w:rPr>
        <w:t>e</w:t>
      </w:r>
      <w:r>
        <w:t xml:space="preserve"> étape. Les inscriptions sont ouvert</w:t>
      </w:r>
      <w:r w:rsidR="003B2D6F">
        <w:t>e</w:t>
      </w:r>
      <w:r>
        <w:t xml:space="preserve">s à tous </w:t>
      </w:r>
      <w:r w:rsidR="00E30614">
        <w:t>jusqu’au jeudi 30 janvier sur le site web des Fondeurs-Laurentides.</w:t>
      </w:r>
    </w:p>
    <w:p w:rsidR="00393796" w:rsidRDefault="00393796">
      <w:r>
        <w:t xml:space="preserve">  </w:t>
      </w:r>
    </w:p>
    <w:p w:rsidR="00393796" w:rsidRDefault="00393796"/>
    <w:p w:rsidR="00393796" w:rsidRDefault="00393796" w:rsidP="00E30614">
      <w:pPr>
        <w:jc w:val="right"/>
      </w:pPr>
      <w:r>
        <w:tab/>
      </w:r>
      <w:r>
        <w:tab/>
      </w:r>
      <w:r>
        <w:tab/>
      </w:r>
      <w:r>
        <w:tab/>
      </w:r>
      <w:r>
        <w:tab/>
      </w:r>
      <w:r>
        <w:tab/>
      </w:r>
      <w:r>
        <w:tab/>
        <w:t>Martin Richer</w:t>
      </w:r>
    </w:p>
    <w:p w:rsidR="00E30614" w:rsidRDefault="00393796" w:rsidP="00E30614">
      <w:pPr>
        <w:jc w:val="right"/>
      </w:pPr>
      <w:r>
        <w:tab/>
      </w:r>
      <w:r>
        <w:tab/>
      </w:r>
      <w:r>
        <w:tab/>
      </w:r>
      <w:r>
        <w:tab/>
      </w:r>
      <w:r>
        <w:tab/>
      </w:r>
      <w:r>
        <w:tab/>
        <w:t>Responsable de la Coupe des Fondeurs</w:t>
      </w:r>
    </w:p>
    <w:p w:rsidR="0073548F" w:rsidRDefault="00D12251">
      <w:r>
        <w:t>Photos en p.j.</w:t>
      </w:r>
      <w:bookmarkStart w:id="0" w:name="_GoBack"/>
      <w:bookmarkEnd w:id="0"/>
      <w:r w:rsidR="00AA10A9">
        <w:rPr>
          <w:noProof/>
        </w:rPr>
        <w:drawing>
          <wp:anchor distT="36576" distB="36576" distL="36576" distR="36576" simplePos="0" relativeHeight="251659264" behindDoc="0" locked="0" layoutInCell="1" allowOverlap="1">
            <wp:simplePos x="0" y="0"/>
            <wp:positionH relativeFrom="column">
              <wp:posOffset>-7077710</wp:posOffset>
            </wp:positionH>
            <wp:positionV relativeFrom="paragraph">
              <wp:posOffset>4436745</wp:posOffset>
            </wp:positionV>
            <wp:extent cx="2697480" cy="1793875"/>
            <wp:effectExtent l="0" t="0" r="7620" b="0"/>
            <wp:wrapNone/>
            <wp:docPr id="1" name="Image 1" descr="CF_20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_2010-7[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7480" cy="1793875"/>
                    </a:xfrm>
                    <a:prstGeom prst="rect">
                      <a:avLst/>
                    </a:prstGeom>
                    <a:noFill/>
                    <a:ln>
                      <a:noFill/>
                    </a:ln>
                    <a:effectLst/>
                  </pic:spPr>
                </pic:pic>
              </a:graphicData>
            </a:graphic>
          </wp:anchor>
        </w:drawing>
      </w:r>
    </w:p>
    <w:sectPr w:rsidR="0073548F" w:rsidSect="00E30614">
      <w:head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3C5" w:rsidRDefault="007343C5" w:rsidP="00173A4C">
      <w:r>
        <w:separator/>
      </w:r>
    </w:p>
  </w:endnote>
  <w:endnote w:type="continuationSeparator" w:id="0">
    <w:p w:rsidR="007343C5" w:rsidRDefault="007343C5" w:rsidP="0017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3C5" w:rsidRDefault="007343C5" w:rsidP="00173A4C">
      <w:r>
        <w:separator/>
      </w:r>
    </w:p>
  </w:footnote>
  <w:footnote w:type="continuationSeparator" w:id="0">
    <w:p w:rsidR="007343C5" w:rsidRDefault="007343C5" w:rsidP="00173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4C" w:rsidRDefault="00173A4C">
    <w:pPr>
      <w:pStyle w:val="En-tte"/>
      <w:rPr>
        <w:noProof/>
      </w:rPr>
    </w:pPr>
  </w:p>
  <w:p w:rsidR="00173A4C" w:rsidRDefault="00173A4C">
    <w:pPr>
      <w:pStyle w:val="En-tte"/>
      <w:rPr>
        <w:noProof/>
      </w:rPr>
    </w:pPr>
  </w:p>
  <w:p w:rsidR="00173A4C" w:rsidRDefault="00173A4C">
    <w:pPr>
      <w:pStyle w:val="En-tte"/>
      <w:rPr>
        <w:noProof/>
      </w:rPr>
    </w:pPr>
  </w:p>
  <w:p w:rsidR="00173A4C" w:rsidRDefault="00173A4C">
    <w:pPr>
      <w:pStyle w:val="En-tte"/>
    </w:pPr>
    <w:r>
      <w:t xml:space="preserve">                                                            </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3548F"/>
    <w:rsid w:val="000646B4"/>
    <w:rsid w:val="000702F0"/>
    <w:rsid w:val="000D7277"/>
    <w:rsid w:val="000E12BB"/>
    <w:rsid w:val="00137EF8"/>
    <w:rsid w:val="00143F00"/>
    <w:rsid w:val="00173A4C"/>
    <w:rsid w:val="00216E39"/>
    <w:rsid w:val="0029577E"/>
    <w:rsid w:val="002A6EB3"/>
    <w:rsid w:val="00393796"/>
    <w:rsid w:val="003A583C"/>
    <w:rsid w:val="003B2D6F"/>
    <w:rsid w:val="003D31D9"/>
    <w:rsid w:val="00436E48"/>
    <w:rsid w:val="00495560"/>
    <w:rsid w:val="00553356"/>
    <w:rsid w:val="005E4DD8"/>
    <w:rsid w:val="00604AB3"/>
    <w:rsid w:val="00632594"/>
    <w:rsid w:val="006F57F8"/>
    <w:rsid w:val="007343C5"/>
    <w:rsid w:val="0073548F"/>
    <w:rsid w:val="00790174"/>
    <w:rsid w:val="007B5BA8"/>
    <w:rsid w:val="007F6486"/>
    <w:rsid w:val="008823AD"/>
    <w:rsid w:val="0089247A"/>
    <w:rsid w:val="008C1DC6"/>
    <w:rsid w:val="008C55B9"/>
    <w:rsid w:val="008C5F03"/>
    <w:rsid w:val="009008D1"/>
    <w:rsid w:val="00A0037E"/>
    <w:rsid w:val="00A32D71"/>
    <w:rsid w:val="00A859D3"/>
    <w:rsid w:val="00A95134"/>
    <w:rsid w:val="00AA10A9"/>
    <w:rsid w:val="00AB2DF6"/>
    <w:rsid w:val="00B2701C"/>
    <w:rsid w:val="00C8579E"/>
    <w:rsid w:val="00CA16F4"/>
    <w:rsid w:val="00CB6E57"/>
    <w:rsid w:val="00CB70E1"/>
    <w:rsid w:val="00D12251"/>
    <w:rsid w:val="00DB39DD"/>
    <w:rsid w:val="00E034F1"/>
    <w:rsid w:val="00E30614"/>
    <w:rsid w:val="00E47CDF"/>
    <w:rsid w:val="00EA3531"/>
    <w:rsid w:val="00EB00BA"/>
    <w:rsid w:val="00EB233F"/>
    <w:rsid w:val="00ED2849"/>
    <w:rsid w:val="00F13BDB"/>
    <w:rsid w:val="00F650FC"/>
    <w:rsid w:val="00FB5D6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F0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93796"/>
    <w:rPr>
      <w:color w:val="0000FF" w:themeColor="hyperlink"/>
      <w:u w:val="single"/>
    </w:rPr>
  </w:style>
  <w:style w:type="paragraph" w:styleId="Textedebulles">
    <w:name w:val="Balloon Text"/>
    <w:basedOn w:val="Normal"/>
    <w:link w:val="TextedebullesCar"/>
    <w:rsid w:val="00AA10A9"/>
    <w:rPr>
      <w:rFonts w:ascii="Tahoma" w:hAnsi="Tahoma" w:cs="Tahoma"/>
      <w:sz w:val="16"/>
      <w:szCs w:val="16"/>
    </w:rPr>
  </w:style>
  <w:style w:type="character" w:customStyle="1" w:styleId="TextedebullesCar">
    <w:name w:val="Texte de bulles Car"/>
    <w:basedOn w:val="Policepardfaut"/>
    <w:link w:val="Textedebulles"/>
    <w:rsid w:val="00AA10A9"/>
    <w:rPr>
      <w:rFonts w:ascii="Tahoma" w:hAnsi="Tahoma" w:cs="Tahoma"/>
      <w:sz w:val="16"/>
      <w:szCs w:val="16"/>
    </w:rPr>
  </w:style>
  <w:style w:type="paragraph" w:styleId="En-tte">
    <w:name w:val="header"/>
    <w:basedOn w:val="Normal"/>
    <w:link w:val="En-tteCar"/>
    <w:rsid w:val="00173A4C"/>
    <w:pPr>
      <w:tabs>
        <w:tab w:val="center" w:pos="4320"/>
        <w:tab w:val="right" w:pos="8640"/>
      </w:tabs>
    </w:pPr>
  </w:style>
  <w:style w:type="character" w:customStyle="1" w:styleId="En-tteCar">
    <w:name w:val="En-tête Car"/>
    <w:basedOn w:val="Policepardfaut"/>
    <w:link w:val="En-tte"/>
    <w:rsid w:val="00173A4C"/>
    <w:rPr>
      <w:sz w:val="24"/>
      <w:szCs w:val="24"/>
    </w:rPr>
  </w:style>
  <w:style w:type="paragraph" w:styleId="Pieddepage">
    <w:name w:val="footer"/>
    <w:basedOn w:val="Normal"/>
    <w:link w:val="PieddepageCar"/>
    <w:rsid w:val="00173A4C"/>
    <w:pPr>
      <w:tabs>
        <w:tab w:val="center" w:pos="4320"/>
        <w:tab w:val="right" w:pos="8640"/>
      </w:tabs>
    </w:pPr>
  </w:style>
  <w:style w:type="character" w:customStyle="1" w:styleId="PieddepageCar">
    <w:name w:val="Pied de page Car"/>
    <w:basedOn w:val="Policepardfaut"/>
    <w:link w:val="Pieddepage"/>
    <w:rsid w:val="00173A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F0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93796"/>
    <w:rPr>
      <w:color w:val="0000FF" w:themeColor="hyperlink"/>
      <w:u w:val="single"/>
    </w:rPr>
  </w:style>
  <w:style w:type="paragraph" w:styleId="Textedebulles">
    <w:name w:val="Balloon Text"/>
    <w:basedOn w:val="Normal"/>
    <w:link w:val="TextedebullesCar"/>
    <w:rsid w:val="00AA10A9"/>
    <w:rPr>
      <w:rFonts w:ascii="Tahoma" w:hAnsi="Tahoma" w:cs="Tahoma"/>
      <w:sz w:val="16"/>
      <w:szCs w:val="16"/>
    </w:rPr>
  </w:style>
  <w:style w:type="character" w:customStyle="1" w:styleId="TextedebullesCar">
    <w:name w:val="Texte de bulles Car"/>
    <w:basedOn w:val="Policepardfaut"/>
    <w:link w:val="Textedebulles"/>
    <w:rsid w:val="00AA10A9"/>
    <w:rPr>
      <w:rFonts w:ascii="Tahoma" w:hAnsi="Tahoma" w:cs="Tahoma"/>
      <w:sz w:val="16"/>
      <w:szCs w:val="16"/>
    </w:rPr>
  </w:style>
  <w:style w:type="paragraph" w:styleId="En-tte">
    <w:name w:val="header"/>
    <w:basedOn w:val="Normal"/>
    <w:link w:val="En-tteCar"/>
    <w:rsid w:val="00173A4C"/>
    <w:pPr>
      <w:tabs>
        <w:tab w:val="center" w:pos="4320"/>
        <w:tab w:val="right" w:pos="8640"/>
      </w:tabs>
    </w:pPr>
  </w:style>
  <w:style w:type="character" w:customStyle="1" w:styleId="En-tteCar">
    <w:name w:val="En-tête Car"/>
    <w:basedOn w:val="Policepardfaut"/>
    <w:link w:val="En-tte"/>
    <w:rsid w:val="00173A4C"/>
    <w:rPr>
      <w:sz w:val="24"/>
      <w:szCs w:val="24"/>
    </w:rPr>
  </w:style>
  <w:style w:type="paragraph" w:styleId="Pieddepage">
    <w:name w:val="footer"/>
    <w:basedOn w:val="Normal"/>
    <w:link w:val="PieddepageCar"/>
    <w:rsid w:val="00173A4C"/>
    <w:pPr>
      <w:tabs>
        <w:tab w:val="center" w:pos="4320"/>
        <w:tab w:val="right" w:pos="8640"/>
      </w:tabs>
    </w:pPr>
  </w:style>
  <w:style w:type="character" w:customStyle="1" w:styleId="PieddepageCar">
    <w:name w:val="Pied de page Car"/>
    <w:basedOn w:val="Policepardfaut"/>
    <w:link w:val="Pieddepage"/>
    <w:rsid w:val="00173A4C"/>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fondeurslaurentides.ca/evenement/coupe-des-fondeurs"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423</Words>
  <Characters>2331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Richer, Martin</dc:creator>
  <cp:lastModifiedBy>Club Fondeurs</cp:lastModifiedBy>
  <cp:revision>3</cp:revision>
  <dcterms:created xsi:type="dcterms:W3CDTF">2020-01-27T18:28:00Z</dcterms:created>
  <dcterms:modified xsi:type="dcterms:W3CDTF">2020-01-27T18:41:00Z</dcterms:modified>
</cp:coreProperties>
</file>